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re6"/>
        <w:bidi w:val="0"/>
        <w:spacing w:before="60" w:after="60"/>
        <w:jc w:val="left"/>
        <w:rPr/>
      </w:pPr>
      <w:r>
        <w:rPr/>
      </w:r>
    </w:p>
    <w:p>
      <w:pPr>
        <w:pStyle w:val="Titre6"/>
        <w:bidi w:val="0"/>
        <w:jc w:val="left"/>
        <w:rPr/>
      </w:pPr>
      <w:r>
        <w:rPr/>
        <w:drawing>
          <wp:inline distT="0" distB="0" distL="0" distR="0">
            <wp:extent cx="4781550" cy="5800725"/>
            <wp:effectExtent l="0" t="0" r="0" b="0"/>
            <wp:docPr id="1" name="Image1" descr="">
              <a:hlinkClick xmlns:a="http://schemas.openxmlformats.org/drawingml/2006/main" r:id="rId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>
                      <a:hlinkClick r:id="rId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5800725"/>
                    </a:xfrm>
                    <a:prstGeom prst="rect">
                      <a:avLst/>
                    </a:prstGeom>
                    <a:ln w="9525">
                      <a:solidFill>
                        <a:srgbClr val="000080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Corpsdetexte"/>
        <w:bidi w:val="0"/>
        <w:jc w:val="left"/>
        <w:rPr>
          <w:b/>
          <w:b/>
          <w:bCs/>
        </w:rPr>
      </w:pPr>
      <w:r>
        <w:rPr>
          <w:b/>
          <w:bCs/>
        </w:rPr>
        <w:t>Beleuchtung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Lichtpult Juggler Zero 88, 12 Kanäle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1000 W Fresnel (Harmony F)  </w:t>
      </w:r>
      <w:r>
        <w:rPr/>
        <w:t>〉</w:t>
      </w:r>
      <w:r>
        <w:rPr>
          <w:rStyle w:val="Accentuationforte"/>
        </w:rPr>
        <w:t>a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1000 W Profiler  </w:t>
      </w:r>
      <w:r>
        <w:rPr/>
        <w:t>〉</w:t>
      </w:r>
      <w:r>
        <w:rPr>
          <w:rStyle w:val="Accentuationforte"/>
        </w:rPr>
        <w:t>b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650 W Profiler (Rank Strand Prelude 28/40)  </w:t>
      </w:r>
      <w:r>
        <w:rPr/>
        <w:t>〉</w:t>
      </w:r>
      <w:r>
        <w:rPr>
          <w:rStyle w:val="Accentuationforte"/>
        </w:rPr>
        <w:t>c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650 W Fresnel (Forma)  </w:t>
      </w:r>
      <w:r>
        <w:rPr/>
        <w:t>〉</w:t>
      </w:r>
      <w:r>
        <w:rPr>
          <w:rStyle w:val="Accentuationforte"/>
        </w:rPr>
        <w:t>d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650 W Fresnel (Rank Strand)  </w:t>
      </w:r>
      <w:r>
        <w:rPr/>
        <w:t>〉</w:t>
      </w:r>
      <w:r>
        <w:rPr>
          <w:rStyle w:val="Accentuationforte"/>
        </w:rPr>
        <w:t>e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 xml:space="preserve">650 W Fresnel (Strand Quartet)  </w:t>
      </w:r>
      <w:r>
        <w:rPr/>
        <w:t>〉</w:t>
      </w:r>
      <w:r>
        <w:rPr>
          <w:rStyle w:val="Accentuationforte"/>
        </w:rPr>
        <w:t>f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 </w:t>
      </w:r>
    </w:p>
    <w:p>
      <w:pPr>
        <w:pStyle w:val="Titre6"/>
        <w:bidi w:val="0"/>
        <w:jc w:val="left"/>
        <w:rPr>
          <w:sz w:val="24"/>
          <w:szCs w:val="24"/>
        </w:rPr>
      </w:pPr>
      <w:r>
        <w:rPr>
          <w:sz w:val="24"/>
          <w:szCs w:val="24"/>
        </w:rPr>
        <w:t>Weitere Ausstattung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Blackbox : Schwarze Vorhänge an allen drei Seiten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Leinwand Rollo, 4 x 4 m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Beamer auf Kran, Hitachi 4000 Lumen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PA 2 x 500 Watt, Mixer Yamaha MG12 /4 FX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 </w:t>
      </w:r>
    </w:p>
    <w:p>
      <w:pPr>
        <w:pStyle w:val="Titre6"/>
        <w:bidi w:val="0"/>
        <w:jc w:val="left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Details Bühne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Gang (1.2 m B) mit direktem Zugang zu Balkon und Garderobe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Balkonhöhe 2.2 m</w:t>
      </w:r>
    </w:p>
    <w:p>
      <w:pPr>
        <w:pStyle w:val="Corpsdetexte"/>
        <w:bidi w:val="0"/>
        <w:spacing w:lineRule="auto" w:line="288" w:before="0" w:after="140"/>
        <w:jc w:val="left"/>
        <w:rPr/>
      </w:pPr>
      <w:r>
        <w:rPr/>
        <w:t>Giebelhöhe 7 m / Dachschräge ab 3.5 m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 CJK SC Regular" w:cs="FreeSans"/>
      <w:color w:val="auto"/>
      <w:kern w:val="2"/>
      <w:sz w:val="24"/>
      <w:szCs w:val="24"/>
      <w:lang w:val="en-US" w:eastAsia="zh-CN" w:bidi="hi-IN"/>
    </w:rPr>
  </w:style>
  <w:style w:type="paragraph" w:styleId="Titre6">
    <w:name w:val="Heading 6"/>
    <w:basedOn w:val="Titre"/>
    <w:next w:val="Corpsdetexte"/>
    <w:qFormat/>
    <w:pPr>
      <w:spacing w:before="60" w:after="60"/>
      <w:outlineLvl w:val="5"/>
    </w:pPr>
    <w:rPr>
      <w:rFonts w:ascii="Liberation Serif" w:hAnsi="Liberation Serif" w:eastAsia="Noto Serif CJK SC" w:cs="Lohit Devanagari"/>
      <w:b/>
      <w:bCs/>
      <w:sz w:val="14"/>
      <w:szCs w:val="14"/>
    </w:rPr>
  </w:style>
  <w:style w:type="character" w:styleId="LienInternet">
    <w:name w:val="Lien Internet"/>
    <w:rPr>
      <w:color w:val="000080"/>
      <w:u w:val="single"/>
    </w:rPr>
  </w:style>
  <w:style w:type="character" w:styleId="Accentuationforte">
    <w:name w:val="Accentuation forte"/>
    <w:qFormat/>
    <w:rPr>
      <w:b/>
      <w:bCs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insgeheim.ch/wp-content/uploads/2018/12/skizze_grundlicht.jpg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LibreOffice/7.3.7.2$Linux_X86_64 LibreOffice_project/30$Build-2</Application>
  <AppVersion>15.0000</AppVersion>
  <Pages>2</Pages>
  <Words>104</Words>
  <Characters>435</Characters>
  <CharactersWithSpaces>524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2017-01-01T14:28:30Z</dcterms:created>
  <dc:creator/>
  <dc:description/>
  <dc:language>fr-FR</dc:language>
  <cp:lastModifiedBy/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